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Dawn technology presenteert businesscase voor .NET-modernisering</w:t>
      </w:r>
    </w:p>
    <w:p>
      <w:pPr/>
      <w:r>
        <w:rPr>
          <w:sz w:val="28"/>
          <w:szCs w:val="28"/>
          <w:b w:val="1"/>
          <w:bCs w:val="1"/>
        </w:rPr>
        <w:t xml:space="preserve">Veel organisaties leunen nog dagelijks op verouderde maar bedrijfskritische .NET-applicaties, terwijl de druk om sneller te innoveren en AI veilig te integreren toeneemt. In de whitepaper ".NET Apps – The Business Case For Modernization" laat Dawn Technology zien hoe organisaties hun .NET-landschap gecontroleerd kunnen vernieuwen zonder de continuïteit van de bedrijfsvoering in gevaar te brengen. De publicatie zet de strategische en financiële kanten van modernisering overzichtelijk op een rij en biedt IT-beslissers concrete aanknopingspunten voor gefaseerde vernieuwing.</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pStyle w:val="Heading4"/>
      </w:pPr>
      <w:r>
        <w:rPr/>
        <w:t xml:space="preserve">Modernisering als strategische keuze, niet als technische luxe</w:t>
      </w:r>
    </w:p>
    <w:p>
      <w:pPr/>
      <w:r>
        <w:rPr/>
        <w:t xml:space="preserve">Waar legacysoftware jarenlang vooral werd gezien als een technisch vraagstuk, benadrukt Dawn Technology in de whitepaper dat modernisering in de eerste plaats een strategische beslissing is. Verouderde .NET-systemen lijken vaak stabiel, maar remmen innovatie doordat nieuwe functionaliteit meer tijd kost, cruciale domeinkennis verdwijnt en integratie met moderne technologie – zoals AI – complexer en risicovoller wordt. De kernvraag is volgens Dawn Technology dan ook niet of, maar wanneer en hoe organisaties hun applicatielandschap vernieuwen.</w:t>
      </w:r>
    </w:p>
    <w:p>
      <w:pPr/>
      <w:r>
        <w:rPr>
          <w:color w:val="000000"/>
        </w:rPr>
        <w:t xml:space="preserve">"Veel organisaties merken dat hun bestaande .NET-landschap hen begint te beperken, maar worstelen met het moment en de juiste aanpak," zegt Reinier Verschure, .NET Managing Director bij Dawn Technology. "In de whitepaper wordt beschreven hoe organisaties softwaremodernisering gecontroleerd kunnen uitvoeren, zonder de continuïteit van hun bedrijfsvoering uit het oog te verliezen. Daarbij staat niet de technologie centraal, maar de bedrijfswaarde die modernisering oplevert."</w:t>
      </w:r>
    </w:p>
    <w:p>
      <w:pPr>
        <w:pStyle w:val="Heading4"/>
      </w:pPr>
      <w:r>
        <w:rPr/>
        <w:t xml:space="preserve">Stapsgewijs moderniseren van .NET-landschappen</w:t>
      </w:r>
    </w:p>
    <w:p>
      <w:pPr/>
      <w:r>
        <w:rPr/>
        <w:t xml:space="preserve">Dawn Technology beschrijft hoe organisaties hun monolithische .NET-applicaties kunnen omvormen tot beter beheersbare, modulaire componenten. In plaats van een groot vervangingstraject adviseert het bedrijf een gefaseerde aanpak, waarin delen van de functionaliteit gecontroleerd worden vernieuwd. Zo blijft de dagelijkse operatie intact, terwijl stap voor stap een toekomstbestendig fundament ontstaat.</w:t>
      </w:r>
    </w:p>
    <w:p>
      <w:pPr/>
      <w:r>
        <w:rPr/>
        <w:t xml:space="preserve">De whitepaper laat zien hoe technische schuld planmatig kan worden afgebouwd, met directe impact op onderhoudbaarheid, ontwikkelsnelheid en beveiligingsniveau. Dit maakt het eenvoudiger om nieuwe technologieën, waaronder AI-oplossingen, verantwoord te introduceren in kritieke processen, zonder onnodige risico’s voor compliance en continuïteit.</w:t>
      </w:r>
    </w:p>
    <w:p>
      <w:pPr>
        <w:pStyle w:val="Heading4"/>
      </w:pPr>
      <w:r>
        <w:rPr/>
        <w:t xml:space="preserve">Assured Delivery Process biedt houvast voor IT-beslissers</w:t>
      </w:r>
    </w:p>
    <w:p>
      <w:pPr/>
      <w:r>
        <w:rPr/>
        <w:t xml:space="preserve">Een belangrijk onderdeel van de publicatie is het Assured Delivery Process van Dawn Technology, een aanpak waarin geautomatiseerd testen, kwaliteitsborging en gefaseerde oplevering centraal staan. Deze methode is erop gericht modernisering in te passen in de bestaande operatie, zodat bedrijfskritische systemen beschikbaar blijven terwijl er onder de motorkap wordt vernieuwd.</w:t>
      </w:r>
    </w:p>
    <w:p>
      <w:pPr/>
      <w:r>
        <w:rPr/>
        <w:t xml:space="preserve">De whitepaper richt zich nadrukkelijk op CTO’s, softwaremanagers, architecten en andere IT-beslissers die modernisering willen benaderen als businessvraagstuk. Aan de hand van praktijkervaringen en concrete overwegingen laat Dawn Technology zien hoe investeringen in .NET-modernisering zijn te koppelen aan organisatiedoelen op het gebied van continuïteit, innovatie en digitale weerbaarheid. </w:t>
      </w:r>
    </w:p>
    <w:p>
      <w:pPr/>
      <w:r>
        <w:rPr>
          <w:color w:val="000000"/>
        </w:rPr>
        <w:t xml:space="preserve">Download de whitepaper via </w:t>
      </w:r>
    </w:p>
    <w:p>
      <w:pPr/>
      <w:hyperlink r:id="rId8" w:history="1">
        <w:r>
          <w:rPr/>
          <w:t xml:space="preserve">de website van Dawn Technology</w:t>
        </w:r>
      </w:hyperlink>
    </w:p>
    <w:p>
      <w:pPr/>
      <w:r>
        <w:rPr>
          <w:color w:val="000000"/>
        </w:rPr>
        <w:t xml:space="preserve"> en ontdek hoe .NET-modernisering kan bijdragen aan een toekomstbestendige en wendbare organisatie.</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Dawn Technology</w:t>
      </w:r>
    </w:p>
    <w:p>
      <w:pPr/>
      <w:r>
        <w:rPr/>
        <w:t xml:space="preserve">Dawn Technology ontwikkelt maatwerk IT-oplossingen die alledaagse ervaringen beter, slimmer, leuker of makkelijker maken. Het bedrijf ontwerpt, bouwt en moderniseert bedrijfskritische software waarin security, privacy en compliance vanaf het begin zijn ingebed, met oog voor de praktijk van gebruikers en beheerders. Met diepgaande expertise in onder andere .NET, cloud en softwarearchitectuur helpt Dawn Technology organisaties om legacy-systemen toekomstbestendig te maken, technische schuld beheersbaar te houden en digitale weerbaarheid en soevereiniteit concreet vorm te geven. Technologie die zo goed werkt, dat je het niet merkt.</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awn.tech/publicatie/net-apps-the-business-case-for-modernization" TargetMode="External"/><Relationship Id="rId9" Type="http://schemas.openxmlformats.org/officeDocument/2006/relationships/hyperlink" Target="https://pers.dawn.tech/pers/dawn-technology-presenteert-businesscase-voor-net-modernisering" TargetMode="External"/><Relationship Id="rId10" Type="http://schemas.openxmlformats.org/officeDocument/2006/relationships/hyperlink" Target="https://pers.dawn.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2026-08-03T02:12:59+02:00</dcterms:created>
  <dcterms:modified xsi:type="dcterms:W3CDTF">2026-08-03T02:12:59+02:00</dcterms:modified>
</cp:coreProperties>
</file>

<file path=docProps/custom.xml><?xml version="1.0" encoding="utf-8"?>
<Properties xmlns="http://schemas.openxmlformats.org/officeDocument/2006/custom-properties" xmlns:vt="http://schemas.openxmlformats.org/officeDocument/2006/docPropsVTypes"/>
</file>